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6E9E" w14:textId="77777777" w:rsidR="004F2508" w:rsidRPr="009928D6" w:rsidRDefault="002702CC" w:rsidP="009928D6">
      <w:pPr>
        <w:spacing w:after="0" w:line="240" w:lineRule="auto"/>
        <w:jc w:val="center"/>
        <w:rPr>
          <w:b/>
        </w:rPr>
      </w:pPr>
      <w:bookmarkStart w:id="0" w:name="_GoBack"/>
      <w:bookmarkEnd w:id="0"/>
      <w:r w:rsidRPr="009928D6">
        <w:rPr>
          <w:b/>
        </w:rPr>
        <w:t>Call per numero monografico di Studi di Sociologia</w:t>
      </w:r>
    </w:p>
    <w:p w14:paraId="5C3B7BBD" w14:textId="77777777" w:rsidR="009928D6" w:rsidRDefault="009928D6" w:rsidP="002702CC">
      <w:pPr>
        <w:spacing w:after="0" w:line="240" w:lineRule="auto"/>
        <w:jc w:val="both"/>
      </w:pPr>
    </w:p>
    <w:p w14:paraId="7106E16A" w14:textId="43CE4007" w:rsidR="002702CC" w:rsidRPr="009928D6" w:rsidRDefault="002702CC" w:rsidP="002702CC">
      <w:pPr>
        <w:spacing w:after="0" w:line="240" w:lineRule="auto"/>
        <w:jc w:val="both"/>
        <w:rPr>
          <w:i/>
        </w:rPr>
      </w:pPr>
      <w:r w:rsidRPr="009928D6">
        <w:rPr>
          <w:i/>
        </w:rPr>
        <w:t>Resilienza</w:t>
      </w:r>
      <w:r w:rsidR="00C17C79">
        <w:rPr>
          <w:i/>
        </w:rPr>
        <w:t>: dilemmi e controversie attorno a</w:t>
      </w:r>
      <w:r w:rsidRPr="009928D6">
        <w:rPr>
          <w:i/>
        </w:rPr>
        <w:t xml:space="preserve"> un concetto socio</w:t>
      </w:r>
      <w:r w:rsidR="00C17C79">
        <w:rPr>
          <w:i/>
        </w:rPr>
        <w:t>-ecologico</w:t>
      </w:r>
    </w:p>
    <w:p w14:paraId="3002A4F5" w14:textId="77777777" w:rsidR="009928D6" w:rsidRDefault="009928D6" w:rsidP="002702CC">
      <w:pPr>
        <w:spacing w:after="0" w:line="240" w:lineRule="auto"/>
        <w:jc w:val="both"/>
      </w:pPr>
      <w:r>
        <w:t>(a cura di Alfredo Alietti e Dario Padovan)</w:t>
      </w:r>
    </w:p>
    <w:p w14:paraId="707F11CF" w14:textId="77777777" w:rsidR="002702CC" w:rsidRDefault="002702CC" w:rsidP="002702CC">
      <w:pPr>
        <w:spacing w:after="0" w:line="240" w:lineRule="auto"/>
        <w:jc w:val="both"/>
      </w:pPr>
    </w:p>
    <w:p w14:paraId="55DB24FD" w14:textId="77777777" w:rsidR="009928D6" w:rsidRPr="009928D6" w:rsidRDefault="009928D6" w:rsidP="009928D6">
      <w:pPr>
        <w:spacing w:after="0" w:line="240" w:lineRule="auto"/>
        <w:jc w:val="both"/>
        <w:rPr>
          <w:lang w:val="en-GB"/>
        </w:rPr>
      </w:pPr>
      <w:r w:rsidRPr="009928D6">
        <w:t xml:space="preserve">Nell'ultimo periodo gravato dalla pandemia e dalla crisi ecologica, il termine resilienza riecheggia con una certa assiduità nel dibattito politico e nei mass media. Anche la diffusione del termine e il suo successo nel dibattito accademico è stato </w:t>
      </w:r>
      <w:r>
        <w:t xml:space="preserve">ampio e ha visto </w:t>
      </w:r>
      <w:r w:rsidRPr="009928D6">
        <w:t xml:space="preserve">la nascita di alcune </w:t>
      </w:r>
      <w:r>
        <w:t xml:space="preserve">importanti </w:t>
      </w:r>
      <w:r w:rsidRPr="009928D6">
        <w:t>riviste internazionali, come “</w:t>
      </w:r>
      <w:proofErr w:type="spellStart"/>
      <w:r w:rsidRPr="009928D6">
        <w:t>Resilience</w:t>
      </w:r>
      <w:proofErr w:type="spellEnd"/>
      <w:r w:rsidRPr="009928D6">
        <w:t xml:space="preserve">. </w:t>
      </w:r>
      <w:r w:rsidRPr="009928D6">
        <w:rPr>
          <w:lang w:val="en-GB"/>
        </w:rPr>
        <w:t>International Policies, Practices and Discourses”, “Resilience: A Journal of the Environmental Humanities”, “Resilience: Interdisciplinary Perspectives on Science and Humanitarianism”.</w:t>
      </w:r>
    </w:p>
    <w:p w14:paraId="5326E23D" w14:textId="4C6E8728" w:rsidR="009928D6" w:rsidRDefault="00B02344" w:rsidP="002702CC">
      <w:pPr>
        <w:spacing w:after="0" w:line="240" w:lineRule="auto"/>
        <w:jc w:val="both"/>
      </w:pPr>
      <w:r>
        <w:t>A</w:t>
      </w:r>
      <w:r w:rsidR="00325FFE">
        <w:t>ll’interno di tale</w:t>
      </w:r>
      <w:r>
        <w:t xml:space="preserve"> riflessione</w:t>
      </w:r>
      <w:r w:rsidRPr="00B02344">
        <w:t xml:space="preserve">, la resilienza </w:t>
      </w:r>
      <w:r w:rsidR="00325FFE">
        <w:t xml:space="preserve">costituisce un dispositivo concettuale volto a indagare le capacità </w:t>
      </w:r>
      <w:r w:rsidR="00325FFE" w:rsidRPr="00B02344">
        <w:t>di un determinato sistema locale</w:t>
      </w:r>
      <w:r w:rsidR="00325FFE">
        <w:t xml:space="preserve"> costituito da differenti </w:t>
      </w:r>
      <w:r w:rsidR="00325FFE" w:rsidRPr="00B02344">
        <w:t xml:space="preserve">gruppi e/o comunità </w:t>
      </w:r>
      <w:r w:rsidR="00325FFE">
        <w:t>di reagire,</w:t>
      </w:r>
      <w:r w:rsidRPr="00B02344">
        <w:t xml:space="preserve"> apprendere e adattarsi alle nuove condizioni socio-ambientali</w:t>
      </w:r>
      <w:r w:rsidR="00325FFE" w:rsidRPr="00325FFE">
        <w:t xml:space="preserve"> </w:t>
      </w:r>
      <w:r w:rsidR="00325FFE">
        <w:t xml:space="preserve">causate </w:t>
      </w:r>
      <w:r w:rsidR="00325FFE" w:rsidRPr="00B02344">
        <w:t>da eventi catastrofi</w:t>
      </w:r>
      <w:r w:rsidR="00325FFE">
        <w:t>ci</w:t>
      </w:r>
      <w:r w:rsidR="00325FFE" w:rsidRPr="00325FFE">
        <w:t xml:space="preserve"> </w:t>
      </w:r>
      <w:r w:rsidR="00325FFE">
        <w:t>come terremoti, alluvioni,</w:t>
      </w:r>
      <w:r w:rsidR="00325FFE" w:rsidRPr="00B02344">
        <w:t xml:space="preserve"> </w:t>
      </w:r>
      <w:r w:rsidR="00325FFE">
        <w:t>siccità</w:t>
      </w:r>
      <w:r w:rsidR="004B05AA">
        <w:t xml:space="preserve"> e, più in generale, dal cambiamento climatico</w:t>
      </w:r>
      <w:r w:rsidRPr="00B02344">
        <w:t>.</w:t>
      </w:r>
      <w:r>
        <w:t xml:space="preserve"> </w:t>
      </w:r>
      <w:r w:rsidRPr="00B02344">
        <w:t xml:space="preserve">La questione fondamentale, sulla quale </w:t>
      </w:r>
      <w:r w:rsidR="00D51C3B">
        <w:t xml:space="preserve">si concentra questa call, </w:t>
      </w:r>
      <w:r w:rsidRPr="00B02344">
        <w:t>riguarda la traduzione teorica ed empirica del concetto nell'ambito del</w:t>
      </w:r>
      <w:r w:rsidR="00D51C3B">
        <w:t>le teorie</w:t>
      </w:r>
      <w:r w:rsidRPr="00B02344">
        <w:t xml:space="preserve"> </w:t>
      </w:r>
      <w:r w:rsidR="00D51C3B">
        <w:t>sociologiche</w:t>
      </w:r>
      <w:r w:rsidRPr="00B02344">
        <w:t xml:space="preserve">. </w:t>
      </w:r>
      <w:r w:rsidR="00D51C3B">
        <w:t>S</w:t>
      </w:r>
      <w:r w:rsidRPr="00B02344">
        <w:t xml:space="preserve">e si approfondiscono </w:t>
      </w:r>
      <w:r w:rsidR="00D51C3B">
        <w:t>le basi concettuali della nozione di</w:t>
      </w:r>
      <w:r w:rsidRPr="00B02344">
        <w:t xml:space="preserve"> resilienza, emergono alcune difficoltà</w:t>
      </w:r>
      <w:r w:rsidR="00D51C3B">
        <w:t xml:space="preserve"> di natura sia</w:t>
      </w:r>
      <w:r w:rsidRPr="00B02344">
        <w:t xml:space="preserve"> ontologica </w:t>
      </w:r>
      <w:r w:rsidR="00D51C3B">
        <w:t>sia applicativa/</w:t>
      </w:r>
      <w:r w:rsidRPr="00B02344">
        <w:t>operativa.</w:t>
      </w:r>
      <w:r>
        <w:t xml:space="preserve"> </w:t>
      </w:r>
      <w:r w:rsidRPr="00B02344">
        <w:t>Nella de</w:t>
      </w:r>
      <w:r w:rsidR="00D51C3B">
        <w:t>finizione di un attore o agente</w:t>
      </w:r>
      <w:r w:rsidRPr="00B02344">
        <w:t xml:space="preserve"> resiliente è coinvolta una molteplicità di variabili sociali, culturali, politiche ed economiche, che ne </w:t>
      </w:r>
      <w:r w:rsidR="00D51C3B">
        <w:t>complicano</w:t>
      </w:r>
      <w:r w:rsidRPr="00B02344">
        <w:t xml:space="preserve"> e differenziano la manifestazione empirica. </w:t>
      </w:r>
      <w:r w:rsidR="00D51C3B">
        <w:t>E</w:t>
      </w:r>
      <w:r w:rsidRPr="00B02344">
        <w:t>siste</w:t>
      </w:r>
      <w:r w:rsidR="00D51C3B">
        <w:t>, a nostro avviso,</w:t>
      </w:r>
      <w:r w:rsidRPr="00B02344">
        <w:t xml:space="preserve"> un difficile rapporto tra approccio teorico e realtà empirica che deve essere </w:t>
      </w:r>
      <w:r w:rsidR="00D51C3B">
        <w:t xml:space="preserve">reso manifesto </w:t>
      </w:r>
      <w:r w:rsidRPr="00B02344">
        <w:t xml:space="preserve">per non </w:t>
      </w:r>
      <w:r w:rsidR="00AF2072">
        <w:t>incorrere né in</w:t>
      </w:r>
      <w:r w:rsidRPr="00B02344">
        <w:t xml:space="preserve"> </w:t>
      </w:r>
      <w:r w:rsidR="00D51C3B">
        <w:t>una prospettiva tautologica</w:t>
      </w:r>
      <w:r w:rsidRPr="00B02344">
        <w:t xml:space="preserve"> ("la capacità di un soggetto res</w:t>
      </w:r>
      <w:r w:rsidR="00AF2072">
        <w:t>iliente sta nella resilienza") né in una</w:t>
      </w:r>
      <w:r w:rsidRPr="00B02344">
        <w:t xml:space="preserve"> retorica </w:t>
      </w:r>
      <w:r w:rsidR="00AF2072">
        <w:t>neo-liberale della capacità auto-organizzativa della società</w:t>
      </w:r>
      <w:r w:rsidRPr="00B02344">
        <w:t xml:space="preserve"> che nasconde il fallimento del mercato come unico regolatore delle relazioni </w:t>
      </w:r>
      <w:r w:rsidR="00AF2072">
        <w:t xml:space="preserve">e istituzioni </w:t>
      </w:r>
      <w:r w:rsidRPr="00B02344">
        <w:t>sociali</w:t>
      </w:r>
      <w:r w:rsidR="00727CE8">
        <w:t xml:space="preserve"> </w:t>
      </w:r>
      <w:r w:rsidRPr="00B02344">
        <w:t>nel fornire politiche per contrastare gli esiti negativi delle situazioni critiche.</w:t>
      </w:r>
    </w:p>
    <w:p w14:paraId="15C22052" w14:textId="5C10E2B6" w:rsidR="00021BA9" w:rsidRDefault="00B02344" w:rsidP="002702CC">
      <w:pPr>
        <w:spacing w:after="0" w:line="240" w:lineRule="auto"/>
        <w:jc w:val="both"/>
      </w:pPr>
      <w:r>
        <w:t>La call</w:t>
      </w:r>
      <w:r w:rsidRPr="00B02344">
        <w:t xml:space="preserve"> intende promuovere una riflessione sul tema </w:t>
      </w:r>
      <w:r w:rsidR="001D5220">
        <w:t xml:space="preserve">della resilienza mediante l’invito a proporre saggi che si muovano entro </w:t>
      </w:r>
      <w:r w:rsidR="00021BA9">
        <w:t xml:space="preserve">i </w:t>
      </w:r>
      <w:r w:rsidR="00021BA9" w:rsidRPr="00213930">
        <w:t xml:space="preserve">seguenti </w:t>
      </w:r>
      <w:r w:rsidR="001D5220" w:rsidRPr="00213930">
        <w:t xml:space="preserve">principali </w:t>
      </w:r>
      <w:r w:rsidR="00021BA9" w:rsidRPr="00213930">
        <w:t>aspetti</w:t>
      </w:r>
      <w:r w:rsidR="00021BA9">
        <w:t>:</w:t>
      </w:r>
    </w:p>
    <w:p w14:paraId="535E9B51" w14:textId="77777777" w:rsidR="00021BA9" w:rsidRDefault="00021BA9" w:rsidP="00021BA9">
      <w:pPr>
        <w:pStyle w:val="Paragrafoelenco"/>
        <w:numPr>
          <w:ilvl w:val="0"/>
          <w:numId w:val="1"/>
        </w:numPr>
        <w:spacing w:after="0" w:line="240" w:lineRule="auto"/>
        <w:jc w:val="both"/>
      </w:pPr>
      <w:r>
        <w:t xml:space="preserve"> la dimensione </w:t>
      </w:r>
      <w:r w:rsidR="001D5220">
        <w:t xml:space="preserve">e pertinenza </w:t>
      </w:r>
      <w:r>
        <w:t>teorica all’interno del campo sociologico che metta al centro</w:t>
      </w:r>
      <w:r w:rsidR="001D5220">
        <w:t xml:space="preserve"> dell’analisi</w:t>
      </w:r>
      <w:r>
        <w:t xml:space="preserve"> i possibili diversi approcci </w:t>
      </w:r>
      <w:r w:rsidR="007864AA">
        <w:t>teorici</w:t>
      </w:r>
      <w:r>
        <w:t xml:space="preserve"> e la sua centralità quale concetto euristico</w:t>
      </w:r>
      <w:r w:rsidR="001D5220">
        <w:t xml:space="preserve"> nella comprensione della società e delle sue trasformazioni</w:t>
      </w:r>
      <w:r>
        <w:t>;</w:t>
      </w:r>
    </w:p>
    <w:p w14:paraId="6F794EBC" w14:textId="77777777" w:rsidR="00065585" w:rsidRDefault="00B03584" w:rsidP="00325FFE">
      <w:pPr>
        <w:pStyle w:val="Paragrafoelenco"/>
        <w:numPr>
          <w:ilvl w:val="0"/>
          <w:numId w:val="1"/>
        </w:numPr>
        <w:spacing w:after="0" w:line="240" w:lineRule="auto"/>
        <w:jc w:val="both"/>
      </w:pPr>
      <w:r>
        <w:t>le</w:t>
      </w:r>
      <w:r w:rsidR="00B02344" w:rsidRPr="00B02344">
        <w:t xml:space="preserve"> manifestazioni empiriche</w:t>
      </w:r>
      <w:r w:rsidR="00021BA9">
        <w:t xml:space="preserve"> all’interno dei diversi </w:t>
      </w:r>
      <w:r w:rsidR="001D5220">
        <w:t xml:space="preserve">temi </w:t>
      </w:r>
      <w:r w:rsidR="00021BA9">
        <w:t>di ricerca</w:t>
      </w:r>
      <w:r w:rsidR="001D5220">
        <w:t xml:space="preserve"> sociologica</w:t>
      </w:r>
      <w:r w:rsidR="00B02344" w:rsidRPr="00B02344">
        <w:t xml:space="preserve">, </w:t>
      </w:r>
      <w:r w:rsidR="001D5220">
        <w:t>focalizzandosi sul</w:t>
      </w:r>
      <w:r w:rsidR="00B02344" w:rsidRPr="00B02344">
        <w:t xml:space="preserve">la definizione operativa </w:t>
      </w:r>
      <w:r w:rsidR="001D5220">
        <w:t>in grado di</w:t>
      </w:r>
      <w:r w:rsidR="00B02344" w:rsidRPr="00B02344">
        <w:t xml:space="preserve"> identifica</w:t>
      </w:r>
      <w:r w:rsidR="001D5220">
        <w:t>re</w:t>
      </w:r>
      <w:r w:rsidR="00B02344" w:rsidRPr="00B02344">
        <w:t xml:space="preserve"> i caratteri preminenti</w:t>
      </w:r>
      <w:r w:rsidR="00021BA9">
        <w:t xml:space="preserve"> per </w:t>
      </w:r>
      <w:r w:rsidR="001D5220">
        <w:t>comprender</w:t>
      </w:r>
      <w:r>
        <w:t>n</w:t>
      </w:r>
      <w:r w:rsidR="001D5220">
        <w:t>e</w:t>
      </w:r>
      <w:r w:rsidR="00021BA9">
        <w:t xml:space="preserve"> </w:t>
      </w:r>
      <w:r w:rsidR="001D5220">
        <w:t xml:space="preserve">la sua realtà empirica e </w:t>
      </w:r>
      <w:r w:rsidR="00021BA9">
        <w:t>il suo effettivo impatto</w:t>
      </w:r>
      <w:r w:rsidR="00C03548">
        <w:t xml:space="preserve"> all’interno delle realtà e/o ambiti sociali analizzati</w:t>
      </w:r>
      <w:r w:rsidR="00B02344" w:rsidRPr="00B02344">
        <w:t xml:space="preserve">. </w:t>
      </w:r>
    </w:p>
    <w:p w14:paraId="5A7B2E53" w14:textId="52311972" w:rsidR="00C17C79" w:rsidRDefault="00C17C79" w:rsidP="00325FFE">
      <w:pPr>
        <w:pStyle w:val="Paragrafoelenco"/>
        <w:numPr>
          <w:ilvl w:val="0"/>
          <w:numId w:val="1"/>
        </w:numPr>
        <w:spacing w:after="0" w:line="240" w:lineRule="auto"/>
        <w:jc w:val="both"/>
      </w:pPr>
      <w:r>
        <w:t>La traduzione di un concetto tipico delle scienze STEM – ecologia, ingegneria, fisica – in uno schema interp</w:t>
      </w:r>
      <w:r w:rsidR="00B07D17">
        <w:t>retativo per le scienze sociali;</w:t>
      </w:r>
    </w:p>
    <w:p w14:paraId="3BB274DE" w14:textId="062E3135" w:rsidR="00C17C79" w:rsidRDefault="00B07D17" w:rsidP="00325FFE">
      <w:pPr>
        <w:pStyle w:val="Paragrafoelenco"/>
        <w:numPr>
          <w:ilvl w:val="0"/>
          <w:numId w:val="1"/>
        </w:numPr>
        <w:spacing w:after="0" w:line="240" w:lineRule="auto"/>
        <w:jc w:val="both"/>
      </w:pPr>
      <w:r>
        <w:t>l</w:t>
      </w:r>
      <w:r w:rsidR="00C17C79">
        <w:t>’uso del concetto di resilienza come attribuzione di responsabilità alle capacità adattive dei sis</w:t>
      </w:r>
      <w:r>
        <w:t>temi sociali complessi;</w:t>
      </w:r>
    </w:p>
    <w:p w14:paraId="15E65D70" w14:textId="77777777" w:rsidR="00B07D17" w:rsidRPr="00B07D17" w:rsidRDefault="00B07D17" w:rsidP="00B07D17">
      <w:pPr>
        <w:pStyle w:val="Paragrafoelenco"/>
        <w:numPr>
          <w:ilvl w:val="0"/>
          <w:numId w:val="1"/>
        </w:numPr>
      </w:pPr>
      <w:r w:rsidRPr="00B07D17">
        <w:t>L’uso del concetto per riclassificare le comunità, depoliticizzare i conflitti e il funzionamento delle strutture socio-materiali, riproponendo un determinismo culturalista e sociale.</w:t>
      </w:r>
    </w:p>
    <w:p w14:paraId="1BCE7A1C" w14:textId="77777777" w:rsidR="009928D6" w:rsidRDefault="009928D6" w:rsidP="002702CC">
      <w:pPr>
        <w:spacing w:after="0" w:line="240" w:lineRule="auto"/>
        <w:jc w:val="both"/>
      </w:pPr>
    </w:p>
    <w:p w14:paraId="5B2F48BB" w14:textId="74E6F7CE" w:rsidR="008F7503" w:rsidRPr="00950F08" w:rsidRDefault="008F7503" w:rsidP="002702CC">
      <w:pPr>
        <w:spacing w:after="0" w:line="240" w:lineRule="auto"/>
        <w:jc w:val="both"/>
        <w:rPr>
          <w:b/>
        </w:rPr>
      </w:pPr>
      <w:r>
        <w:t xml:space="preserve">Le proposte </w:t>
      </w:r>
      <w:r w:rsidR="00FC60F0">
        <w:t xml:space="preserve">degli abstract </w:t>
      </w:r>
      <w:r w:rsidR="00213930">
        <w:t>in</w:t>
      </w:r>
      <w:r w:rsidR="00245A42">
        <w:rPr>
          <w:color w:val="FF0000"/>
        </w:rPr>
        <w:t xml:space="preserve"> </w:t>
      </w:r>
      <w:r w:rsidR="00245A42" w:rsidRPr="00213930">
        <w:t xml:space="preserve">italiano e </w:t>
      </w:r>
      <w:r w:rsidR="00213930" w:rsidRPr="00213930">
        <w:t xml:space="preserve">in </w:t>
      </w:r>
      <w:r w:rsidR="00245A42" w:rsidRPr="00213930">
        <w:t>inglese</w:t>
      </w:r>
      <w:r w:rsidR="00213930" w:rsidRPr="00213930">
        <w:t xml:space="preserve"> </w:t>
      </w:r>
      <w:r w:rsidRPr="00213930">
        <w:t>dovranno essere inviat</w:t>
      </w:r>
      <w:r w:rsidR="00245A42" w:rsidRPr="00213930">
        <w:t>e</w:t>
      </w:r>
      <w:r w:rsidRPr="00213930">
        <w:t xml:space="preserve"> </w:t>
      </w:r>
      <w:r w:rsidR="00245A42" w:rsidRPr="00213930">
        <w:t>in formato word</w:t>
      </w:r>
      <w:r w:rsidR="00245A42">
        <w:rPr>
          <w:color w:val="FF0000"/>
        </w:rPr>
        <w:t xml:space="preserve"> </w:t>
      </w:r>
      <w:r>
        <w:t>alla redazione entro</w:t>
      </w:r>
      <w:r w:rsidR="00FC60F0">
        <w:t xml:space="preserve"> il 15 di marzo</w:t>
      </w:r>
      <w:r>
        <w:t xml:space="preserve"> al seguente indirizzo email: </w:t>
      </w:r>
      <w:r w:rsidRPr="00950F08">
        <w:rPr>
          <w:b/>
        </w:rPr>
        <w:t>rivista.studisociologia@unicatt.it</w:t>
      </w:r>
    </w:p>
    <w:p w14:paraId="4411AE48" w14:textId="6789003B" w:rsidR="00682FDE" w:rsidRDefault="00682FDE" w:rsidP="002702CC">
      <w:pPr>
        <w:spacing w:after="0" w:line="240" w:lineRule="auto"/>
        <w:jc w:val="both"/>
      </w:pPr>
      <w:r>
        <w:t xml:space="preserve">La lunghezza dell’abstract dovrà essere di </w:t>
      </w:r>
      <w:r w:rsidR="004F1EE4">
        <w:t>5</w:t>
      </w:r>
      <w:r>
        <w:t>000 caratteri (spazi inclusi) e dovrà essere completato dall’affiliazione dell’autore/autrice e dall’indirizzo email.</w:t>
      </w:r>
    </w:p>
    <w:p w14:paraId="40060F7E" w14:textId="538AE544" w:rsidR="00FC60F0" w:rsidRDefault="008F7503" w:rsidP="002702CC">
      <w:pPr>
        <w:spacing w:after="0" w:line="240" w:lineRule="auto"/>
        <w:jc w:val="both"/>
      </w:pPr>
      <w:r>
        <w:t xml:space="preserve">Seguirà </w:t>
      </w:r>
      <w:r w:rsidR="00245A42" w:rsidRPr="00213930">
        <w:t>la selezione</w:t>
      </w:r>
      <w:r w:rsidR="00245A42">
        <w:rPr>
          <w:color w:val="FF0000"/>
        </w:rPr>
        <w:t xml:space="preserve"> </w:t>
      </w:r>
      <w:r w:rsidR="00245A42">
        <w:t xml:space="preserve">degli abstract </w:t>
      </w:r>
      <w:r w:rsidR="00FC60F0">
        <w:t xml:space="preserve">da parte dei curatori e la </w:t>
      </w:r>
      <w:r>
        <w:t xml:space="preserve">successiva </w:t>
      </w:r>
      <w:r w:rsidR="00FC60F0">
        <w:t>comunicazione agli autori/alle autrici il 30 di marzo.</w:t>
      </w:r>
    </w:p>
    <w:p w14:paraId="128A3DB8" w14:textId="77777777" w:rsidR="00682FDE" w:rsidRDefault="00682FDE" w:rsidP="002702CC">
      <w:pPr>
        <w:spacing w:after="0" w:line="240" w:lineRule="auto"/>
        <w:jc w:val="both"/>
      </w:pPr>
    </w:p>
    <w:p w14:paraId="438D1B48" w14:textId="3BB22B00" w:rsidR="00FC60F0" w:rsidRPr="00213930" w:rsidRDefault="00811A1A" w:rsidP="002702CC">
      <w:pPr>
        <w:spacing w:after="0" w:line="240" w:lineRule="auto"/>
        <w:jc w:val="both"/>
        <w:rPr>
          <w:rFonts w:cstheme="minorHAnsi"/>
        </w:rPr>
      </w:pPr>
      <w:r>
        <w:t>L’invio</w:t>
      </w:r>
      <w:r w:rsidR="00FC60F0">
        <w:t xml:space="preserve"> del saggio completo è previsto per il 20 di agosto. </w:t>
      </w:r>
      <w:r w:rsidR="00FC60F0" w:rsidRPr="00245A42">
        <w:rPr>
          <w:rFonts w:cstheme="minorHAnsi"/>
        </w:rPr>
        <w:t>I saggi saranno s</w:t>
      </w:r>
      <w:r w:rsidR="008F7503" w:rsidRPr="00245A42">
        <w:rPr>
          <w:rFonts w:cstheme="minorHAnsi"/>
        </w:rPr>
        <w:t xml:space="preserve">ottoposti </w:t>
      </w:r>
      <w:r w:rsidR="00245A42" w:rsidRPr="00245A42">
        <w:rPr>
          <w:rFonts w:cstheme="minorHAnsi"/>
        </w:rPr>
        <w:t xml:space="preserve">a un </w:t>
      </w:r>
      <w:r w:rsidR="00245A42" w:rsidRPr="00245A42">
        <w:rPr>
          <w:rFonts w:cstheme="minorHAnsi"/>
          <w:color w:val="000000"/>
        </w:rPr>
        <w:t xml:space="preserve">double </w:t>
      </w:r>
      <w:proofErr w:type="spellStart"/>
      <w:r w:rsidR="00245A42" w:rsidRPr="00245A42">
        <w:rPr>
          <w:rFonts w:cstheme="minorHAnsi"/>
          <w:color w:val="000000"/>
        </w:rPr>
        <w:t>blind</w:t>
      </w:r>
      <w:proofErr w:type="spellEnd"/>
      <w:r w:rsidR="00245A42" w:rsidRPr="00245A42">
        <w:rPr>
          <w:rFonts w:cstheme="minorHAnsi"/>
          <w:color w:val="000000"/>
        </w:rPr>
        <w:t xml:space="preserve"> review </w:t>
      </w:r>
      <w:proofErr w:type="spellStart"/>
      <w:r w:rsidR="00245A42" w:rsidRPr="00245A42">
        <w:rPr>
          <w:rFonts w:cstheme="minorHAnsi"/>
          <w:color w:val="000000"/>
        </w:rPr>
        <w:t>process</w:t>
      </w:r>
      <w:proofErr w:type="spellEnd"/>
      <w:r w:rsidRPr="00245A42">
        <w:rPr>
          <w:rFonts w:cstheme="minorHAnsi"/>
        </w:rPr>
        <w:t xml:space="preserve">, i </w:t>
      </w:r>
      <w:r w:rsidR="00FC60F0" w:rsidRPr="00245A42">
        <w:rPr>
          <w:rFonts w:cstheme="minorHAnsi"/>
        </w:rPr>
        <w:t xml:space="preserve">cui esiti saranno </w:t>
      </w:r>
      <w:r w:rsidRPr="00245A42">
        <w:rPr>
          <w:rFonts w:cstheme="minorHAnsi"/>
        </w:rPr>
        <w:t xml:space="preserve">comunicati </w:t>
      </w:r>
      <w:r w:rsidR="00FC60F0" w:rsidRPr="00245A42">
        <w:rPr>
          <w:rFonts w:cstheme="minorHAnsi"/>
        </w:rPr>
        <w:t>entro il 15 di ottobre.</w:t>
      </w:r>
      <w:r w:rsidR="00245A42">
        <w:rPr>
          <w:rFonts w:cstheme="minorHAnsi"/>
        </w:rPr>
        <w:t xml:space="preserve"> </w:t>
      </w:r>
      <w:r w:rsidR="00213930" w:rsidRPr="00213930">
        <w:rPr>
          <w:rFonts w:cstheme="minorHAnsi"/>
        </w:rPr>
        <w:t>Saranno pubblicato</w:t>
      </w:r>
      <w:r w:rsidR="00245A42" w:rsidRPr="00213930">
        <w:rPr>
          <w:rFonts w:cstheme="minorHAnsi"/>
        </w:rPr>
        <w:t xml:space="preserve"> solo i contributi che avranno ottenuto una valutazione positiva dai referee.</w:t>
      </w:r>
    </w:p>
    <w:p w14:paraId="175C7013" w14:textId="77777777" w:rsidR="001B4023" w:rsidRPr="001B4023" w:rsidRDefault="00FC60F0" w:rsidP="001B4023">
      <w:pPr>
        <w:spacing w:after="0" w:line="240" w:lineRule="auto"/>
        <w:jc w:val="both"/>
        <w:rPr>
          <w:iCs/>
        </w:rPr>
      </w:pPr>
      <w:r>
        <w:rPr>
          <w:iCs/>
        </w:rPr>
        <w:t xml:space="preserve">La consegna dei saggi definitivi </w:t>
      </w:r>
      <w:r w:rsidR="00811A1A">
        <w:rPr>
          <w:iCs/>
        </w:rPr>
        <w:t xml:space="preserve">per la pubblicazione </w:t>
      </w:r>
      <w:r>
        <w:rPr>
          <w:iCs/>
        </w:rPr>
        <w:t xml:space="preserve">è prevista per il 15 di novembre. </w:t>
      </w:r>
    </w:p>
    <w:p w14:paraId="405F7AAC" w14:textId="36CC1B54" w:rsidR="008F7503" w:rsidRPr="00A70FBC" w:rsidRDefault="008F7503" w:rsidP="002702CC">
      <w:pPr>
        <w:spacing w:after="0" w:line="240" w:lineRule="auto"/>
        <w:jc w:val="both"/>
        <w:rPr>
          <w:b/>
        </w:rPr>
      </w:pPr>
      <w:r>
        <w:t xml:space="preserve">I testi </w:t>
      </w:r>
      <w:r w:rsidR="00811A1A">
        <w:t xml:space="preserve">dovranno </w:t>
      </w:r>
      <w:r w:rsidR="00245A42" w:rsidRPr="00213930">
        <w:t>essere contenuti</w:t>
      </w:r>
      <w:r w:rsidR="00811A1A" w:rsidRPr="00213930">
        <w:t xml:space="preserve"> tra i 30.000</w:t>
      </w:r>
      <w:r w:rsidR="00245A42" w:rsidRPr="00213930">
        <w:t xml:space="preserve"> e i </w:t>
      </w:r>
      <w:r w:rsidR="00811A1A" w:rsidRPr="00213930">
        <w:t>35.000 caratteri (spazi e bibliografia inclus</w:t>
      </w:r>
      <w:r w:rsidR="00245A42" w:rsidRPr="00213930">
        <w:t>i</w:t>
      </w:r>
      <w:r w:rsidR="00811A1A" w:rsidRPr="00213930">
        <w:t>)</w:t>
      </w:r>
      <w:r w:rsidR="00245A42" w:rsidRPr="00213930">
        <w:t xml:space="preserve"> ed essere redatti secondo le norme per gli autori reperibili sul sito della rivista: </w:t>
      </w:r>
      <w:r w:rsidR="00245A42" w:rsidRPr="00A70FBC">
        <w:rPr>
          <w:b/>
        </w:rPr>
        <w:t>https://studisociologia.vitaepensiero.it/</w:t>
      </w:r>
      <w:r w:rsidR="00811A1A" w:rsidRPr="00A70FBC">
        <w:rPr>
          <w:b/>
        </w:rPr>
        <w:t>.</w:t>
      </w:r>
    </w:p>
    <w:p w14:paraId="29F1FA7E" w14:textId="77777777" w:rsidR="00BC59C6" w:rsidRDefault="00BC59C6" w:rsidP="002702CC">
      <w:pPr>
        <w:spacing w:after="0" w:line="240" w:lineRule="auto"/>
        <w:jc w:val="both"/>
      </w:pPr>
    </w:p>
    <w:p w14:paraId="43237DBA" w14:textId="77777777" w:rsidR="00811A1A" w:rsidRPr="009928D6" w:rsidRDefault="00811A1A" w:rsidP="002702CC">
      <w:pPr>
        <w:spacing w:after="0" w:line="240" w:lineRule="auto"/>
        <w:jc w:val="both"/>
      </w:pPr>
    </w:p>
    <w:p w14:paraId="439B2D20" w14:textId="2E8A4DE1" w:rsidR="009928D6" w:rsidRDefault="002702CC" w:rsidP="002702CC">
      <w:pPr>
        <w:spacing w:after="0" w:line="240" w:lineRule="auto"/>
        <w:jc w:val="both"/>
        <w:rPr>
          <w:iCs/>
          <w:lang w:val="en-GB"/>
        </w:rPr>
      </w:pPr>
      <w:r w:rsidRPr="002702CC">
        <w:rPr>
          <w:lang w:val="en"/>
        </w:rPr>
        <w:t>In the last period burdened by the pandemic and ecological crisis, the term resilience echoes with a certain assiduity in the political debate and in the mass media</w:t>
      </w:r>
      <w:r>
        <w:rPr>
          <w:lang w:val="en"/>
        </w:rPr>
        <w:t xml:space="preserve">. </w:t>
      </w:r>
      <w:proofErr w:type="gramStart"/>
      <w:r w:rsidR="009928D6">
        <w:rPr>
          <w:lang w:val="en"/>
        </w:rPr>
        <w:t>Also</w:t>
      </w:r>
      <w:proofErr w:type="gramEnd"/>
      <w:r w:rsidR="009928D6">
        <w:rPr>
          <w:lang w:val="en"/>
        </w:rPr>
        <w:t xml:space="preserve"> t</w:t>
      </w:r>
      <w:r w:rsidRPr="002702CC">
        <w:rPr>
          <w:lang w:val="en-GB"/>
        </w:rPr>
        <w:t>he dissemination of the term and its success in the academic debate has been so widespread that we have witnessed the birth of some international journals, such as “Resilience. International Policies, Practices and Discourses”, “Resilience: A Journal of the Environmental Humanities”, “Resilience: Interdisciplinary Perspectives on Scienc</w:t>
      </w:r>
      <w:r w:rsidR="004B05AA">
        <w:rPr>
          <w:lang w:val="en-GB"/>
        </w:rPr>
        <w:t>e and Humanitarianism”</w:t>
      </w:r>
      <w:r w:rsidRPr="002702CC">
        <w:rPr>
          <w:lang w:val="en-GB"/>
        </w:rPr>
        <w:t>.</w:t>
      </w:r>
      <w:r w:rsidR="00B02344" w:rsidRPr="00B02344">
        <w:rPr>
          <w:lang w:val="en-GB"/>
        </w:rPr>
        <w:t xml:space="preserve"> Within this significant reflection</w:t>
      </w:r>
      <w:r w:rsidRPr="002702CC">
        <w:rPr>
          <w:lang w:val="en-GB"/>
        </w:rPr>
        <w:t>, resilience takes on a clear and precise sociological meaning, namely, the reaction of certain groups and/or communities affected by catastrophic events, e.g. earthquakes, floods</w:t>
      </w:r>
      <w:r w:rsidR="004B05AA">
        <w:rPr>
          <w:lang w:val="en-GB"/>
        </w:rPr>
        <w:t>, and m</w:t>
      </w:r>
      <w:r w:rsidR="00213930">
        <w:rPr>
          <w:lang w:val="en-GB"/>
        </w:rPr>
        <w:t>ore generally by climate change</w:t>
      </w:r>
      <w:r w:rsidRPr="002702CC">
        <w:rPr>
          <w:lang w:val="en-GB"/>
        </w:rPr>
        <w:t>. In this regard, it is necessary to emphasise the self-organising element of a given local system and its ability to learn and adapt to the new socio-environmental conditions. The fundamental issue, on which it is appropriate to dwell and on which the discussion develop</w:t>
      </w:r>
      <w:r w:rsidR="009928D6">
        <w:rPr>
          <w:lang w:val="en-GB"/>
        </w:rPr>
        <w:t>s</w:t>
      </w:r>
      <w:r w:rsidRPr="002702CC">
        <w:rPr>
          <w:lang w:val="en-GB"/>
        </w:rPr>
        <w:t>, concerns the obvious theoretical and empirical translation of the concept within the sphere of the social and sociological paradigm. In fact, if we delve into the social references with which to conjugate resilience, a number of difficulties emerge, especially in its ontological dimension and its operational applicability</w:t>
      </w:r>
      <w:r w:rsidR="009928D6">
        <w:rPr>
          <w:lang w:val="en-GB"/>
        </w:rPr>
        <w:t xml:space="preserve">. </w:t>
      </w:r>
      <w:r w:rsidRPr="002702CC">
        <w:rPr>
          <w:iCs/>
          <w:lang w:val="en-GB"/>
        </w:rPr>
        <w:t xml:space="preserve">In the determination of the resilient prerogative, a multiplicity of social, cultural, political and economic variables is involved, which both facilitate and differentiate its empirical manifestation. In its essence, there is a difficult relationship between theoretical approach and empirical reality that needs to be addressed in order not to run the risk of tautological thinking (“the capacity of a resilient subject lies in resilience”) or consensual rhetoric that conceals the failure of the market as the sole regulator of social relations and local and/or trans-local institutions to provide policies in order to contrast the negative outcomes of critical situations. </w:t>
      </w:r>
    </w:p>
    <w:p w14:paraId="331EF553" w14:textId="0ADA72AE" w:rsidR="00C47723" w:rsidRPr="00C47723" w:rsidRDefault="00C47723" w:rsidP="00C47723">
      <w:pPr>
        <w:spacing w:after="0" w:line="240" w:lineRule="auto"/>
        <w:jc w:val="both"/>
        <w:rPr>
          <w:iCs/>
          <w:lang w:val="en-GB"/>
        </w:rPr>
      </w:pPr>
      <w:r w:rsidRPr="00C47723">
        <w:rPr>
          <w:iCs/>
          <w:lang w:val="en-GB"/>
        </w:rPr>
        <w:t>The call aims to promote a reflection on the resilience through the invitation to propose essays that move within the following main aspects:</w:t>
      </w:r>
    </w:p>
    <w:p w14:paraId="45B63CAE" w14:textId="4BEE8456" w:rsidR="00C47723" w:rsidRPr="00A37437" w:rsidRDefault="00C47723" w:rsidP="00A37437">
      <w:pPr>
        <w:pStyle w:val="Paragrafoelenco"/>
        <w:numPr>
          <w:ilvl w:val="0"/>
          <w:numId w:val="3"/>
        </w:numPr>
        <w:spacing w:after="0" w:line="240" w:lineRule="auto"/>
        <w:jc w:val="both"/>
        <w:rPr>
          <w:iCs/>
          <w:lang w:val="en-GB"/>
        </w:rPr>
      </w:pPr>
      <w:r w:rsidRPr="00A37437">
        <w:rPr>
          <w:iCs/>
          <w:lang w:val="en-GB"/>
        </w:rPr>
        <w:t>its theoretical dimension and relevance within the sociological field that puts at the center of the analysis the possible different approaches to resilience and its centrality as a heuristic concept in the understanding of society and its transformations;</w:t>
      </w:r>
    </w:p>
    <w:p w14:paraId="7B42BCA5" w14:textId="7CDF2638" w:rsidR="00C47723" w:rsidRPr="00A37437" w:rsidRDefault="00C47723" w:rsidP="00A37437">
      <w:pPr>
        <w:pStyle w:val="Paragrafoelenco"/>
        <w:numPr>
          <w:ilvl w:val="0"/>
          <w:numId w:val="3"/>
        </w:numPr>
        <w:spacing w:after="0" w:line="240" w:lineRule="auto"/>
        <w:jc w:val="both"/>
        <w:rPr>
          <w:iCs/>
          <w:lang w:val="en-GB"/>
        </w:rPr>
      </w:pPr>
      <w:r w:rsidRPr="00A37437">
        <w:rPr>
          <w:iCs/>
          <w:lang w:val="en-GB"/>
        </w:rPr>
        <w:t>its empirical manifestations within the possible and different themes of sociological research, focusing on the operational definition capable of identifying the preeminent characters necessary to understand its empirical reality and its real</w:t>
      </w:r>
      <w:r w:rsidR="00B07D17" w:rsidRPr="00A37437">
        <w:rPr>
          <w:iCs/>
          <w:lang w:val="en-GB"/>
        </w:rPr>
        <w:t xml:space="preserve"> impact;</w:t>
      </w:r>
    </w:p>
    <w:p w14:paraId="67124FCF" w14:textId="7CD5D09D" w:rsidR="00950F08" w:rsidRPr="00A37437" w:rsidRDefault="00B07D17" w:rsidP="00A37437">
      <w:pPr>
        <w:pStyle w:val="Paragrafoelenco"/>
        <w:numPr>
          <w:ilvl w:val="0"/>
          <w:numId w:val="3"/>
        </w:numPr>
        <w:spacing w:after="0" w:line="240" w:lineRule="auto"/>
        <w:jc w:val="both"/>
        <w:rPr>
          <w:iCs/>
          <w:lang w:val="en-GB"/>
        </w:rPr>
      </w:pPr>
      <w:r w:rsidRPr="00A37437">
        <w:rPr>
          <w:iCs/>
          <w:lang w:val="en-GB"/>
        </w:rPr>
        <w:t>t</w:t>
      </w:r>
      <w:r w:rsidR="00950F08" w:rsidRPr="00A37437">
        <w:rPr>
          <w:iCs/>
          <w:lang w:val="en-GB"/>
        </w:rPr>
        <w:t xml:space="preserve">he translation of a concept typical of STEM sciences - ecology, engineering, physics - into an interpretative scheme for the </w:t>
      </w:r>
      <w:r w:rsidRPr="00A37437">
        <w:rPr>
          <w:iCs/>
          <w:lang w:val="en-GB"/>
        </w:rPr>
        <w:t>social sciences;</w:t>
      </w:r>
    </w:p>
    <w:p w14:paraId="20EAC96E" w14:textId="5BCE1088" w:rsidR="00950F08" w:rsidRPr="00A37437" w:rsidRDefault="00B07D17" w:rsidP="00A37437">
      <w:pPr>
        <w:pStyle w:val="Paragrafoelenco"/>
        <w:numPr>
          <w:ilvl w:val="0"/>
          <w:numId w:val="3"/>
        </w:numPr>
        <w:spacing w:after="0" w:line="240" w:lineRule="auto"/>
        <w:jc w:val="both"/>
        <w:rPr>
          <w:iCs/>
          <w:lang w:val="en-GB"/>
        </w:rPr>
      </w:pPr>
      <w:r w:rsidRPr="00A37437">
        <w:rPr>
          <w:iCs/>
          <w:lang w:val="en-GB"/>
        </w:rPr>
        <w:t>t</w:t>
      </w:r>
      <w:r w:rsidR="00950F08" w:rsidRPr="00A37437">
        <w:rPr>
          <w:iCs/>
          <w:lang w:val="en-GB"/>
        </w:rPr>
        <w:t>he use of the concept of resilience as the attribution of responsibility to the adaptive capac</w:t>
      </w:r>
      <w:r w:rsidRPr="00A37437">
        <w:rPr>
          <w:iCs/>
          <w:lang w:val="en-GB"/>
        </w:rPr>
        <w:t>ities of complex social systems;</w:t>
      </w:r>
    </w:p>
    <w:p w14:paraId="78A7F813" w14:textId="12E94203" w:rsidR="00B07D17" w:rsidRPr="00A37437" w:rsidRDefault="00B07D17" w:rsidP="00A37437">
      <w:pPr>
        <w:pStyle w:val="Paragrafoelenco"/>
        <w:numPr>
          <w:ilvl w:val="0"/>
          <w:numId w:val="3"/>
        </w:numPr>
        <w:spacing w:after="0" w:line="240" w:lineRule="auto"/>
        <w:jc w:val="both"/>
        <w:rPr>
          <w:iCs/>
          <w:lang w:val="en-GB"/>
        </w:rPr>
      </w:pPr>
      <w:r w:rsidRPr="00A37437">
        <w:rPr>
          <w:iCs/>
          <w:lang w:val="en-GB"/>
        </w:rPr>
        <w:t>The use of the concept to reclassify communities, depoliticize conflicts and the functioning of socio-material structures, proposing a cultural and social determinism.</w:t>
      </w:r>
    </w:p>
    <w:p w14:paraId="4A4BF330" w14:textId="77777777" w:rsidR="00C47723" w:rsidRDefault="00C47723" w:rsidP="002702CC">
      <w:pPr>
        <w:spacing w:after="0" w:line="240" w:lineRule="auto"/>
        <w:jc w:val="both"/>
        <w:rPr>
          <w:iCs/>
          <w:lang w:val="en-GB"/>
        </w:rPr>
      </w:pPr>
    </w:p>
    <w:p w14:paraId="5EBD4BFB" w14:textId="360CF6AD" w:rsidR="000A20A2" w:rsidRPr="00950F08" w:rsidRDefault="000A20A2" w:rsidP="000A20A2">
      <w:pPr>
        <w:spacing w:after="0" w:line="240" w:lineRule="auto"/>
        <w:jc w:val="both"/>
        <w:rPr>
          <w:b/>
          <w:iCs/>
          <w:lang w:val="en-GB"/>
        </w:rPr>
      </w:pPr>
      <w:r>
        <w:rPr>
          <w:iCs/>
          <w:lang w:val="en-GB"/>
        </w:rPr>
        <w:t>Submissions</w:t>
      </w:r>
      <w:r w:rsidRPr="000A20A2">
        <w:rPr>
          <w:iCs/>
          <w:lang w:val="en-GB"/>
        </w:rPr>
        <w:t xml:space="preserve"> of the abstracts</w:t>
      </w:r>
      <w:r w:rsidR="00213930">
        <w:rPr>
          <w:iCs/>
          <w:lang w:val="en-GB"/>
        </w:rPr>
        <w:t>, in Italian and in English,</w:t>
      </w:r>
      <w:r w:rsidRPr="000A20A2">
        <w:rPr>
          <w:iCs/>
          <w:lang w:val="en-GB"/>
        </w:rPr>
        <w:t xml:space="preserve"> must be sent </w:t>
      </w:r>
      <w:r w:rsidR="00213930">
        <w:rPr>
          <w:iCs/>
          <w:lang w:val="en-GB"/>
        </w:rPr>
        <w:t xml:space="preserve">in Word format </w:t>
      </w:r>
      <w:r w:rsidRPr="000A20A2">
        <w:rPr>
          <w:iCs/>
          <w:lang w:val="en-GB"/>
        </w:rPr>
        <w:t xml:space="preserve">to the </w:t>
      </w:r>
      <w:r>
        <w:rPr>
          <w:iCs/>
          <w:lang w:val="en-GB"/>
        </w:rPr>
        <w:t>editors</w:t>
      </w:r>
      <w:r w:rsidRPr="000A20A2">
        <w:rPr>
          <w:iCs/>
          <w:lang w:val="en-GB"/>
        </w:rPr>
        <w:t xml:space="preserve"> by March 15 </w:t>
      </w:r>
      <w:r>
        <w:rPr>
          <w:iCs/>
          <w:lang w:val="en-GB"/>
        </w:rPr>
        <w:t>to</w:t>
      </w:r>
      <w:r w:rsidRPr="000A20A2">
        <w:rPr>
          <w:iCs/>
          <w:lang w:val="en-GB"/>
        </w:rPr>
        <w:t xml:space="preserve"> the following email address: </w:t>
      </w:r>
      <w:r w:rsidRPr="00950F08">
        <w:rPr>
          <w:b/>
          <w:iCs/>
          <w:lang w:val="en-GB"/>
        </w:rPr>
        <w:t xml:space="preserve">rivista.studisociologia@unicatt.it </w:t>
      </w:r>
    </w:p>
    <w:p w14:paraId="6E90C2AC" w14:textId="535FB13E" w:rsidR="00682FDE" w:rsidRDefault="00682FDE" w:rsidP="000A20A2">
      <w:pPr>
        <w:spacing w:after="0" w:line="240" w:lineRule="auto"/>
        <w:jc w:val="both"/>
        <w:rPr>
          <w:iCs/>
          <w:lang w:val="en-GB"/>
        </w:rPr>
      </w:pPr>
      <w:r w:rsidRPr="00682FDE">
        <w:rPr>
          <w:iCs/>
          <w:lang w:val="en-GB"/>
        </w:rPr>
        <w:t xml:space="preserve">The length of the abstract should be </w:t>
      </w:r>
      <w:r w:rsidR="004F1EE4">
        <w:rPr>
          <w:iCs/>
          <w:lang w:val="en-GB"/>
        </w:rPr>
        <w:t>5</w:t>
      </w:r>
      <w:r w:rsidRPr="00682FDE">
        <w:rPr>
          <w:iCs/>
          <w:lang w:val="en-GB"/>
        </w:rPr>
        <w:t>00</w:t>
      </w:r>
      <w:r>
        <w:rPr>
          <w:iCs/>
          <w:lang w:val="en-GB"/>
        </w:rPr>
        <w:t xml:space="preserve">0 characters (including spaces) </w:t>
      </w:r>
      <w:r w:rsidRPr="00216C08">
        <w:rPr>
          <w:iCs/>
          <w:lang w:val="en-GB"/>
        </w:rPr>
        <w:t>must be completed with the author's affiliation and email address.</w:t>
      </w:r>
    </w:p>
    <w:p w14:paraId="1F18CA55" w14:textId="3A4B1C7D" w:rsidR="000A20A2" w:rsidRPr="00C03548" w:rsidRDefault="000A20A2" w:rsidP="000A20A2">
      <w:pPr>
        <w:spacing w:after="0" w:line="240" w:lineRule="auto"/>
        <w:jc w:val="both"/>
        <w:rPr>
          <w:iCs/>
          <w:lang w:val="en-GB"/>
        </w:rPr>
      </w:pPr>
      <w:r w:rsidRPr="000A20A2">
        <w:rPr>
          <w:iCs/>
          <w:lang w:val="en-GB"/>
        </w:rPr>
        <w:t>Acceptance of the abstracts by the editors and subsequent communication to the authors will follow on 30 March.</w:t>
      </w:r>
    </w:p>
    <w:p w14:paraId="1516D2CF" w14:textId="54E690CB" w:rsidR="00381103" w:rsidRPr="000A20A2" w:rsidRDefault="00381103" w:rsidP="00381103">
      <w:pPr>
        <w:spacing w:after="0" w:line="240" w:lineRule="auto"/>
        <w:jc w:val="both"/>
        <w:rPr>
          <w:iCs/>
          <w:lang w:val="en-GB"/>
        </w:rPr>
      </w:pPr>
      <w:r w:rsidRPr="000A20A2">
        <w:rPr>
          <w:iCs/>
          <w:lang w:val="en-GB"/>
        </w:rPr>
        <w:t xml:space="preserve">The submission of the complete essay is scheduled for 20 August. The essays will be submitted for </w:t>
      </w:r>
      <w:r w:rsidR="00213930" w:rsidRPr="00213930">
        <w:rPr>
          <w:rFonts w:cstheme="minorHAnsi"/>
          <w:color w:val="000000"/>
          <w:lang w:val="en-GB"/>
        </w:rPr>
        <w:t>double blind review process</w:t>
      </w:r>
      <w:r w:rsidR="00213930">
        <w:rPr>
          <w:rFonts w:cstheme="minorHAnsi"/>
          <w:color w:val="000000"/>
          <w:lang w:val="en-GB"/>
        </w:rPr>
        <w:t>,</w:t>
      </w:r>
      <w:r w:rsidR="00213930" w:rsidRPr="000A20A2">
        <w:rPr>
          <w:iCs/>
          <w:lang w:val="en-GB"/>
        </w:rPr>
        <w:t xml:space="preserve"> </w:t>
      </w:r>
      <w:r w:rsidRPr="000A20A2">
        <w:rPr>
          <w:iCs/>
          <w:lang w:val="en-GB"/>
        </w:rPr>
        <w:t>the results of which will be announced by 15 October.</w:t>
      </w:r>
    </w:p>
    <w:p w14:paraId="27A1FDF5" w14:textId="3EA762D4" w:rsidR="000A20A2" w:rsidRPr="000A20A2" w:rsidRDefault="00381103" w:rsidP="00381103">
      <w:pPr>
        <w:spacing w:after="0" w:line="240" w:lineRule="auto"/>
        <w:jc w:val="both"/>
        <w:rPr>
          <w:iCs/>
          <w:lang w:val="en-GB"/>
        </w:rPr>
      </w:pPr>
      <w:r w:rsidRPr="000A20A2">
        <w:rPr>
          <w:iCs/>
          <w:lang w:val="en-GB"/>
        </w:rPr>
        <w:t>Final essays for publication are due by 15 November.</w:t>
      </w:r>
      <w:r w:rsidR="00213930">
        <w:rPr>
          <w:iCs/>
          <w:lang w:val="en-GB"/>
        </w:rPr>
        <w:t xml:space="preserve"> </w:t>
      </w:r>
      <w:r w:rsidR="00213930" w:rsidRPr="00213930">
        <w:rPr>
          <w:iCs/>
          <w:lang w:val="en-GB"/>
        </w:rPr>
        <w:t>Only contributions that have obtained a positive evaluation from the referees will be published</w:t>
      </w:r>
    </w:p>
    <w:p w14:paraId="0C9860AC" w14:textId="77777777" w:rsidR="00216C08" w:rsidRDefault="00216C08" w:rsidP="00216C08">
      <w:pPr>
        <w:spacing w:after="0" w:line="240" w:lineRule="auto"/>
        <w:jc w:val="both"/>
        <w:rPr>
          <w:iCs/>
          <w:lang w:val="en-GB"/>
        </w:rPr>
      </w:pPr>
    </w:p>
    <w:p w14:paraId="7921E351" w14:textId="4F4133D1" w:rsidR="00213930" w:rsidRPr="00A70FBC" w:rsidRDefault="00216C08" w:rsidP="00216C08">
      <w:pPr>
        <w:spacing w:after="0" w:line="240" w:lineRule="auto"/>
        <w:jc w:val="both"/>
        <w:rPr>
          <w:b/>
          <w:iCs/>
          <w:lang w:val="en-GB"/>
        </w:rPr>
      </w:pPr>
      <w:r w:rsidRPr="00216C08">
        <w:rPr>
          <w:iCs/>
          <w:lang w:val="en-GB"/>
        </w:rPr>
        <w:t>Texts should be between 30,000/35,000 characters (inc</w:t>
      </w:r>
      <w:r w:rsidR="00213930">
        <w:rPr>
          <w:iCs/>
          <w:lang w:val="en-GB"/>
        </w:rPr>
        <w:t xml:space="preserve">luding spaces and bibliography), </w:t>
      </w:r>
      <w:r w:rsidR="00213930" w:rsidRPr="00213930">
        <w:rPr>
          <w:iCs/>
          <w:lang w:val="en-GB"/>
        </w:rPr>
        <w:t xml:space="preserve">and be written according to </w:t>
      </w:r>
      <w:r w:rsidR="00213930">
        <w:rPr>
          <w:iCs/>
          <w:lang w:val="en-GB"/>
        </w:rPr>
        <w:t>editorial standards</w:t>
      </w:r>
      <w:r w:rsidR="00213930" w:rsidRPr="00213930">
        <w:rPr>
          <w:iCs/>
          <w:lang w:val="en-GB"/>
        </w:rPr>
        <w:t xml:space="preserve"> for authors available on the journal’s website: </w:t>
      </w:r>
      <w:r w:rsidR="00213930" w:rsidRPr="00A70FBC">
        <w:rPr>
          <w:b/>
          <w:iCs/>
          <w:lang w:val="en-GB"/>
        </w:rPr>
        <w:t>https://studisociologia.vitaepensiero.it/.</w:t>
      </w:r>
    </w:p>
    <w:sectPr w:rsidR="00213930" w:rsidRPr="00A70F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77878"/>
    <w:multiLevelType w:val="hybridMultilevel"/>
    <w:tmpl w:val="C1DA53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7D5E1D"/>
    <w:multiLevelType w:val="hybridMultilevel"/>
    <w:tmpl w:val="7DFA8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CF666C"/>
    <w:multiLevelType w:val="hybridMultilevel"/>
    <w:tmpl w:val="553C2E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C"/>
    <w:rsid w:val="00021BA9"/>
    <w:rsid w:val="00023C6B"/>
    <w:rsid w:val="00065585"/>
    <w:rsid w:val="000A20A2"/>
    <w:rsid w:val="00101278"/>
    <w:rsid w:val="0014615B"/>
    <w:rsid w:val="00191C14"/>
    <w:rsid w:val="001B4023"/>
    <w:rsid w:val="001D5220"/>
    <w:rsid w:val="00213930"/>
    <w:rsid w:val="00216C08"/>
    <w:rsid w:val="00245A42"/>
    <w:rsid w:val="002702CC"/>
    <w:rsid w:val="00325FFE"/>
    <w:rsid w:val="00381103"/>
    <w:rsid w:val="004B05AA"/>
    <w:rsid w:val="004B29F6"/>
    <w:rsid w:val="004D36F0"/>
    <w:rsid w:val="004F1EE4"/>
    <w:rsid w:val="004F2508"/>
    <w:rsid w:val="005701D3"/>
    <w:rsid w:val="00595BE3"/>
    <w:rsid w:val="00682FDE"/>
    <w:rsid w:val="00716B33"/>
    <w:rsid w:val="00727CE8"/>
    <w:rsid w:val="007864AA"/>
    <w:rsid w:val="007E71D6"/>
    <w:rsid w:val="00811A1A"/>
    <w:rsid w:val="008B23AC"/>
    <w:rsid w:val="008C567B"/>
    <w:rsid w:val="008C5FD3"/>
    <w:rsid w:val="008F7503"/>
    <w:rsid w:val="00950F08"/>
    <w:rsid w:val="009928D6"/>
    <w:rsid w:val="00A37437"/>
    <w:rsid w:val="00A70FBC"/>
    <w:rsid w:val="00AF2072"/>
    <w:rsid w:val="00B02344"/>
    <w:rsid w:val="00B03584"/>
    <w:rsid w:val="00B07D17"/>
    <w:rsid w:val="00BC59C6"/>
    <w:rsid w:val="00C03548"/>
    <w:rsid w:val="00C17C79"/>
    <w:rsid w:val="00C47723"/>
    <w:rsid w:val="00D51C3B"/>
    <w:rsid w:val="00E45A1E"/>
    <w:rsid w:val="00FC60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B040E"/>
  <w15:docId w15:val="{5CB190C0-C547-4539-AC3A-7C067977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1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7182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Caselli Marco (marco.caselli)</cp:lastModifiedBy>
  <cp:revision>2</cp:revision>
  <dcterms:created xsi:type="dcterms:W3CDTF">2023-02-06T11:01:00Z</dcterms:created>
  <dcterms:modified xsi:type="dcterms:W3CDTF">2023-02-06T11:01:00Z</dcterms:modified>
</cp:coreProperties>
</file>